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F3534" w:rsidTr="009E2109">
        <w:tc>
          <w:tcPr>
            <w:tcW w:w="9576" w:type="dxa"/>
          </w:tcPr>
          <w:p w:rsidR="00BF3534" w:rsidRDefault="00BF3534" w:rsidP="009E2109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THIS DOCUMENT HAS BEEN PREPARED FOR THE PURPOSES OF THE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</w:r>
            <w:r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  <w:t>PROJECT RESOURCE CENTER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 IT IS FOR GENERAL GUIDANCE PURPOSES ONLY AND SHOULD NOT BE USED AS A SUBSTITUTE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FOR SPECIFIC 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TECHNICAL, </w:t>
            </w:r>
            <w:r w:rsidRPr="00207EA4">
              <w:rPr>
                <w:rFonts w:ascii="Helv" w:hAnsi="Helv" w:cs="Helv"/>
                <w:bCs/>
                <w:color w:val="000000"/>
                <w:sz w:val="20"/>
                <w:szCs w:val="20"/>
              </w:rPr>
              <w:t>PROCUREMENT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  OR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LEGAL ADVICE FOR A PROJECT</w:t>
            </w:r>
          </w:p>
        </w:tc>
      </w:tr>
    </w:tbl>
    <w:p w:rsidR="000D64A7" w:rsidRDefault="000D64A7" w:rsidP="000D64A7">
      <w:pPr>
        <w:pStyle w:val="Heading1"/>
        <w:spacing w:before="0"/>
      </w:pPr>
    </w:p>
    <w:p w:rsidR="00BF3534" w:rsidRDefault="00BF3534" w:rsidP="000D64A7">
      <w:pPr>
        <w:pStyle w:val="Heading1"/>
        <w:spacing w:before="0"/>
      </w:pPr>
      <w:r>
        <w:t>Terms of Reference</w:t>
      </w:r>
    </w:p>
    <w:p w:rsidR="006F7A6D" w:rsidRDefault="006F7A6D" w:rsidP="00744E69">
      <w:pPr>
        <w:pStyle w:val="Heading1"/>
        <w:spacing w:before="0"/>
      </w:pPr>
      <w:r w:rsidRPr="006F7A6D">
        <w:t>Municipal Development Progra</w:t>
      </w:r>
      <w:r w:rsidR="008C3E9B">
        <w:t>m</w:t>
      </w:r>
      <w:r w:rsidR="008E5060" w:rsidRPr="008E5060">
        <w:t xml:space="preserve"> </w:t>
      </w:r>
    </w:p>
    <w:p w:rsidR="00AD02D7" w:rsidRPr="00744E69" w:rsidRDefault="006F7A6D" w:rsidP="00744E69">
      <w:pPr>
        <w:pStyle w:val="Heading1"/>
        <w:spacing w:before="0"/>
      </w:pPr>
      <w:r w:rsidRPr="006F7A6D">
        <w:t>Senior Energy Efficiency Advisor</w:t>
      </w:r>
    </w:p>
    <w:p w:rsidR="00BF3534" w:rsidRDefault="00BF3534" w:rsidP="009C1FDA">
      <w:pPr>
        <w:pStyle w:val="Heading2"/>
      </w:pPr>
      <w:r>
        <w:t>Background</w:t>
      </w:r>
    </w:p>
    <w:p w:rsidR="00D9778B" w:rsidRDefault="00BF3534" w:rsidP="00792A6F">
      <w:pPr>
        <w:spacing w:after="0"/>
        <w:jc w:val="both"/>
        <w:rPr>
          <w:i/>
        </w:rPr>
      </w:pPr>
      <w:proofErr w:type="gramStart"/>
      <w:r w:rsidRPr="00BF3534">
        <w:rPr>
          <w:i/>
        </w:rPr>
        <w:t>&lt;</w:t>
      </w:r>
      <w:r w:rsidR="006F7A6D">
        <w:rPr>
          <w:i/>
        </w:rPr>
        <w:t xml:space="preserve">Situation of municipalities in the country, </w:t>
      </w:r>
      <w:r w:rsidR="008C3E9B">
        <w:rPr>
          <w:i/>
        </w:rPr>
        <w:t>r</w:t>
      </w:r>
      <w:r w:rsidR="0060624D">
        <w:rPr>
          <w:i/>
        </w:rPr>
        <w:t xml:space="preserve">ationale </w:t>
      </w:r>
      <w:r w:rsidR="001F398B">
        <w:rPr>
          <w:i/>
        </w:rPr>
        <w:t>f</w:t>
      </w:r>
      <w:r w:rsidR="00890DF4">
        <w:rPr>
          <w:i/>
        </w:rPr>
        <w:t>o</w:t>
      </w:r>
      <w:r w:rsidR="001F398B">
        <w:rPr>
          <w:i/>
        </w:rPr>
        <w:t>r</w:t>
      </w:r>
      <w:r w:rsidR="008C3E9B">
        <w:rPr>
          <w:i/>
        </w:rPr>
        <w:t xml:space="preserve"> the project</w:t>
      </w:r>
      <w:r w:rsidR="00465E90">
        <w:rPr>
          <w:i/>
        </w:rPr>
        <w:t>.</w:t>
      </w:r>
      <w:r w:rsidRPr="00BF3534">
        <w:rPr>
          <w:i/>
        </w:rPr>
        <w:t>&gt;</w:t>
      </w:r>
      <w:proofErr w:type="gramEnd"/>
    </w:p>
    <w:p w:rsidR="007303F7" w:rsidRDefault="00E86403" w:rsidP="009323AB">
      <w:pPr>
        <w:pStyle w:val="Heading2"/>
      </w:pPr>
      <w:r>
        <w:t>Objective</w:t>
      </w:r>
      <w:r w:rsidR="00BF3534">
        <w:t xml:space="preserve"> </w:t>
      </w:r>
      <w:r w:rsidR="005E707C">
        <w:t>of the Assignment</w:t>
      </w:r>
    </w:p>
    <w:p w:rsidR="005E707C" w:rsidRPr="005E707C" w:rsidRDefault="005E707C" w:rsidP="00117139">
      <w:pPr>
        <w:pStyle w:val="Heading2"/>
        <w:numPr>
          <w:ilvl w:val="0"/>
          <w:numId w:val="0"/>
        </w:numPr>
        <w:jc w:val="both"/>
      </w:pPr>
      <w:r w:rsidRPr="005E707C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The </w:t>
      </w:r>
      <w:r w:rsidR="00117139" w:rsidRPr="00117139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main objective of these terms of reference is to assist the </w:t>
      </w:r>
      <w:r w:rsidR="00117139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>[country]</w:t>
      </w:r>
      <w:r w:rsidR="00117139" w:rsidRPr="00117139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 project</w:t>
      </w:r>
      <w:r w:rsidR="00117139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 </w:t>
      </w:r>
      <w:r w:rsidR="00117139" w:rsidRPr="00117139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>management unit in implementing the energy efficiency pilot component. The activity will also</w:t>
      </w:r>
      <w:r w:rsidR="00117139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 </w:t>
      </w:r>
      <w:r w:rsidR="00117139" w:rsidRPr="00117139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>support energy efficient practices in cities and,</w:t>
      </w:r>
      <w:r w:rsidR="00117139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 </w:t>
      </w:r>
      <w:r w:rsidR="00117139" w:rsidRPr="00117139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>specifically in identifying and implementing fairly simple and replicable energy efficiency</w:t>
      </w:r>
      <w:r w:rsidR="00117139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 </w:t>
      </w:r>
      <w:r w:rsidR="00117139" w:rsidRPr="00117139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improvements to save </w:t>
      </w:r>
      <w:r w:rsidR="00117139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>[country]</w:t>
      </w:r>
      <w:r w:rsidR="0012163B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’s </w:t>
      </w:r>
      <w:r w:rsidR="00117139" w:rsidRPr="00117139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>municipalities energy and, more importantly, money. The</w:t>
      </w:r>
      <w:r w:rsidR="00117139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 </w:t>
      </w:r>
      <w:r w:rsidR="00117139" w:rsidRPr="00117139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>lessons learned from this pilot will be disseminated and encourage small cities, the scale of</w:t>
      </w:r>
      <w:r w:rsidR="00117139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 [country]</w:t>
      </w:r>
      <w:r w:rsidR="00117139" w:rsidRPr="00117139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 cities, to invest in energy efficiency and will likely provide inputs to future phases of</w:t>
      </w:r>
      <w:r w:rsidR="00117139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 </w:t>
      </w:r>
      <w:r w:rsidR="00117139" w:rsidRPr="00117139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>the program.</w:t>
      </w:r>
    </w:p>
    <w:p w:rsidR="00696728" w:rsidRDefault="00696728" w:rsidP="00696728">
      <w:pPr>
        <w:pStyle w:val="Heading2"/>
      </w:pPr>
      <w:r>
        <w:t>Scope of A</w:t>
      </w:r>
      <w:r w:rsidR="00FD66AE">
        <w:t>ctivities</w:t>
      </w:r>
    </w:p>
    <w:p w:rsidR="00FD66AE" w:rsidRDefault="00FD66AE" w:rsidP="00FD66AE">
      <w:pPr>
        <w:jc w:val="both"/>
      </w:pPr>
      <w:r>
        <w:t>A Senior Energy Efficiency Advisor is needed to assist the project unit further develop and</w:t>
      </w:r>
      <w:r>
        <w:t xml:space="preserve"> </w:t>
      </w:r>
      <w:r>
        <w:t>launch the energy efficiency component. The Advisor’s tasks include, but not limited to, the</w:t>
      </w:r>
      <w:r>
        <w:t xml:space="preserve"> </w:t>
      </w:r>
      <w:r>
        <w:t>following:</w:t>
      </w:r>
    </w:p>
    <w:p w:rsidR="009C06B7" w:rsidRDefault="00FD66AE" w:rsidP="00FD66AE">
      <w:pPr>
        <w:pStyle w:val="ListParagraph"/>
        <w:numPr>
          <w:ilvl w:val="0"/>
          <w:numId w:val="39"/>
        </w:numPr>
        <w:jc w:val="both"/>
      </w:pPr>
      <w:r>
        <w:t xml:space="preserve">Assist the </w:t>
      </w:r>
      <w:r w:rsidR="00393C06">
        <w:t>[</w:t>
      </w:r>
      <w:r>
        <w:t>municipal development program</w:t>
      </w:r>
      <w:r w:rsidR="00393C06">
        <w:t>]</w:t>
      </w:r>
      <w:r>
        <w:t xml:space="preserve"> team</w:t>
      </w:r>
      <w:r>
        <w:t xml:space="preserve"> in defining the scope of the energy efficiency component. This will</w:t>
      </w:r>
      <w:r>
        <w:t xml:space="preserve"> </w:t>
      </w:r>
      <w:r>
        <w:t>include participating in the project launch workshop, possibly making a simple</w:t>
      </w:r>
      <w:r>
        <w:t xml:space="preserve"> </w:t>
      </w:r>
      <w:r>
        <w:t>presentation on what a typical municipal energy efficiency project may look like and its</w:t>
      </w:r>
      <w:r>
        <w:t xml:space="preserve"> </w:t>
      </w:r>
      <w:r>
        <w:t>costs and benefits, working with the counterparts to develop criteria for municipalities to</w:t>
      </w:r>
      <w:r>
        <w:t xml:space="preserve"> </w:t>
      </w:r>
      <w:r>
        <w:t>participate in the program, identify simple and replicable measures that could form the</w:t>
      </w:r>
      <w:r>
        <w:t xml:space="preserve"> </w:t>
      </w:r>
      <w:r>
        <w:t>focus for the pilot (e.g., street lighting), offer options for how the program can be</w:t>
      </w:r>
      <w:r>
        <w:t xml:space="preserve"> organized and implemented</w:t>
      </w:r>
      <w:r w:rsidR="009C06B7">
        <w:t>;</w:t>
      </w:r>
    </w:p>
    <w:p w:rsidR="009C06B7" w:rsidRDefault="00FD66AE" w:rsidP="00FD66AE">
      <w:pPr>
        <w:pStyle w:val="ListParagraph"/>
        <w:numPr>
          <w:ilvl w:val="0"/>
          <w:numId w:val="39"/>
        </w:numPr>
        <w:jc w:val="both"/>
      </w:pPr>
      <w:r>
        <w:t>Prepare Terms of Reference, as appropriate, for Energy Audits in target end uses of select</w:t>
      </w:r>
      <w:r>
        <w:t xml:space="preserve"> </w:t>
      </w:r>
      <w:r>
        <w:t xml:space="preserve">municipalities. Additional guidance on the implementation of the audits, whether </w:t>
      </w:r>
      <w:r>
        <w:t xml:space="preserve">full-scale </w:t>
      </w:r>
      <w:r>
        <w:t>audits or small samples are needed, sharing publicly available audit templates</w:t>
      </w:r>
      <w:r>
        <w:t xml:space="preserve"> </w:t>
      </w:r>
      <w:r>
        <w:t>and/or spreadsheet tools (from international sources), identifying possible firms to carry</w:t>
      </w:r>
      <w:r>
        <w:t xml:space="preserve"> </w:t>
      </w:r>
      <w:r>
        <w:t>out the audits, developing budget estimates, etc.</w:t>
      </w:r>
      <w:r w:rsidR="009C06B7">
        <w:t>;</w:t>
      </w:r>
    </w:p>
    <w:p w:rsidR="00393C06" w:rsidRDefault="00393C06" w:rsidP="00393C06">
      <w:pPr>
        <w:pStyle w:val="ListParagraph"/>
        <w:numPr>
          <w:ilvl w:val="0"/>
          <w:numId w:val="39"/>
        </w:numPr>
        <w:jc w:val="both"/>
      </w:pPr>
      <w:r>
        <w:lastRenderedPageBreak/>
        <w:t>Advise the [municipal development program] team through the procurement of energy auditors, including recommendations</w:t>
      </w:r>
      <w:r>
        <w:t xml:space="preserve"> </w:t>
      </w:r>
      <w:r>
        <w:t>on evaluation criteria, review of draft contract, etc. The audit reports should provide</w:t>
      </w:r>
      <w:r>
        <w:t xml:space="preserve"> </w:t>
      </w:r>
      <w:r>
        <w:t xml:space="preserve">sufficient analysis of key energy-using </w:t>
      </w:r>
      <w:proofErr w:type="gramStart"/>
      <w:r>
        <w:t>systems,</w:t>
      </w:r>
      <w:proofErr w:type="gramEnd"/>
      <w:r>
        <w:t xml:space="preserve"> determine the costs and benefits from</w:t>
      </w:r>
      <w:r>
        <w:t xml:space="preserve"> </w:t>
      </w:r>
      <w:r>
        <w:t xml:space="preserve">various alternative systems, and recommend </w:t>
      </w:r>
      <w:r>
        <w:t>an</w:t>
      </w:r>
      <w:r>
        <w:t xml:space="preserve"> investment and implementation plan to</w:t>
      </w:r>
      <w:r>
        <w:t xml:space="preserve"> </w:t>
      </w:r>
      <w:r>
        <w:t>realize the energy efficiency gains identified. The audits needs not be full facility audits,</w:t>
      </w:r>
      <w:r>
        <w:t xml:space="preserve"> </w:t>
      </w:r>
      <w:r>
        <w:t>but can focus on a few high energy saving, simple measures.</w:t>
      </w:r>
    </w:p>
    <w:p w:rsidR="00247A9F" w:rsidRDefault="00247A9F" w:rsidP="00247A9F">
      <w:pPr>
        <w:pStyle w:val="ListParagraph"/>
        <w:numPr>
          <w:ilvl w:val="0"/>
          <w:numId w:val="39"/>
        </w:numPr>
        <w:jc w:val="both"/>
      </w:pPr>
      <w:r>
        <w:t>Review the draft audit reports once available for completeness, quality of data and</w:t>
      </w:r>
      <w:r>
        <w:t xml:space="preserve"> </w:t>
      </w:r>
      <w:r>
        <w:t>analysis and technical competency of recommendations in the investment plans. Given</w:t>
      </w:r>
      <w:r>
        <w:t xml:space="preserve"> </w:t>
      </w:r>
      <w:r>
        <w:t>the difficult conditions in the region, issues related to power quality, reliability,</w:t>
      </w:r>
      <w:r>
        <w:t xml:space="preserve"> </w:t>
      </w:r>
      <w:r>
        <w:t>availability of equipment/spare parts, local know-how with repairs and maintenance, etc.</w:t>
      </w:r>
      <w:r>
        <w:t xml:space="preserve"> </w:t>
      </w:r>
      <w:r>
        <w:t>should also be considered when reviewing the audit recommendations.</w:t>
      </w:r>
    </w:p>
    <w:p w:rsidR="00247A9F" w:rsidRDefault="00247A9F" w:rsidP="00247A9F">
      <w:pPr>
        <w:pStyle w:val="ListParagraph"/>
        <w:numPr>
          <w:ilvl w:val="0"/>
          <w:numId w:val="39"/>
        </w:numPr>
        <w:jc w:val="both"/>
      </w:pPr>
      <w:r>
        <w:t>Defining equipment procurement process and guidance to relevant the [municipal development program]</w:t>
      </w:r>
      <w:r>
        <w:t xml:space="preserve"> staff </w:t>
      </w:r>
      <w:r>
        <w:t>(3 to 5</w:t>
      </w:r>
      <w:r>
        <w:t xml:space="preserve"> </w:t>
      </w:r>
      <w:r>
        <w:t>persons) on the process, common pitfalls, management plan, schedule, etc.</w:t>
      </w:r>
      <w:r>
        <w:t xml:space="preserve"> </w:t>
      </w:r>
      <w:r>
        <w:t>Recommendations on developing technical specifications, typical delivery schedules,</w:t>
      </w:r>
      <w:r>
        <w:t xml:space="preserve"> </w:t>
      </w:r>
      <w:r>
        <w:t>installation and commissioning, etc. as well as ways to ensure quality of goods received,</w:t>
      </w:r>
      <w:r>
        <w:t xml:space="preserve"> </w:t>
      </w:r>
      <w:r>
        <w:t>warranty provisions, etc. should also be discussed. Any case studies from other countries</w:t>
      </w:r>
      <w:r>
        <w:t xml:space="preserve"> </w:t>
      </w:r>
      <w:r>
        <w:t>that document this process would be very helpful.</w:t>
      </w:r>
    </w:p>
    <w:p w:rsidR="00E56576" w:rsidRDefault="00E56576" w:rsidP="00E56576">
      <w:pPr>
        <w:pStyle w:val="ListParagraph"/>
        <w:numPr>
          <w:ilvl w:val="0"/>
          <w:numId w:val="39"/>
        </w:numPr>
        <w:jc w:val="both"/>
      </w:pPr>
      <w:r>
        <w:t>Writing a final report laying out, in a language accessible to non-technical municipal</w:t>
      </w:r>
      <w:r>
        <w:t xml:space="preserve"> </w:t>
      </w:r>
      <w:r>
        <w:t>staff, the choices made in the definition of the project scope, the conclusion of the audits,</w:t>
      </w:r>
      <w:r>
        <w:t xml:space="preserve"> </w:t>
      </w:r>
      <w:r>
        <w:t>the recommended investments, the expected energy savings, institutional arrangements</w:t>
      </w:r>
      <w:r>
        <w:t xml:space="preserve"> </w:t>
      </w:r>
      <w:r>
        <w:t>and potential issues, and recommendations for follow-on investments, capacity building</w:t>
      </w:r>
      <w:r>
        <w:t xml:space="preserve"> </w:t>
      </w:r>
      <w:r>
        <w:t>needs, etc.</w:t>
      </w:r>
    </w:p>
    <w:p w:rsidR="007864C8" w:rsidRDefault="007864C8" w:rsidP="007864C8">
      <w:pPr>
        <w:pStyle w:val="Heading2"/>
      </w:pPr>
      <w:r w:rsidRPr="007864C8">
        <w:t xml:space="preserve">Deliverables and Schedule </w:t>
      </w:r>
    </w:p>
    <w:p w:rsidR="00E86403" w:rsidRDefault="007864C8" w:rsidP="007864C8">
      <w:r w:rsidRPr="007864C8">
        <w:t>The table below presents the main deliverables of the assignment and their schedule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864C8" w:rsidRPr="00DB1F91" w:rsidTr="007864C8">
        <w:tc>
          <w:tcPr>
            <w:tcW w:w="4788" w:type="dxa"/>
          </w:tcPr>
          <w:p w:rsidR="007864C8" w:rsidRPr="00DB1F91" w:rsidRDefault="007864C8" w:rsidP="00DB1F91">
            <w:pPr>
              <w:rPr>
                <w:b/>
              </w:rPr>
            </w:pPr>
            <w:r w:rsidRPr="00DB1F91">
              <w:rPr>
                <w:b/>
              </w:rPr>
              <w:t xml:space="preserve">Deliverable </w:t>
            </w:r>
          </w:p>
        </w:tc>
        <w:tc>
          <w:tcPr>
            <w:tcW w:w="4788" w:type="dxa"/>
          </w:tcPr>
          <w:p w:rsidR="007864C8" w:rsidRPr="00DB1F91" w:rsidRDefault="00DB1F91" w:rsidP="007864C8">
            <w:pPr>
              <w:rPr>
                <w:b/>
              </w:rPr>
            </w:pPr>
            <w:r w:rsidRPr="00DB1F91">
              <w:rPr>
                <w:b/>
              </w:rPr>
              <w:t>Schedule</w:t>
            </w:r>
          </w:p>
        </w:tc>
      </w:tr>
      <w:tr w:rsidR="007864C8" w:rsidTr="007864C8">
        <w:tc>
          <w:tcPr>
            <w:tcW w:w="4788" w:type="dxa"/>
          </w:tcPr>
          <w:p w:rsidR="007864C8" w:rsidRDefault="00DB1F91" w:rsidP="007864C8">
            <w:r>
              <w:t>Definition of the project scope</w:t>
            </w:r>
          </w:p>
        </w:tc>
        <w:tc>
          <w:tcPr>
            <w:tcW w:w="4788" w:type="dxa"/>
          </w:tcPr>
          <w:p w:rsidR="007864C8" w:rsidRDefault="00DB1F91" w:rsidP="007864C8">
            <w:r>
              <w:t>4 weeks after signing contract</w:t>
            </w:r>
          </w:p>
        </w:tc>
      </w:tr>
      <w:tr w:rsidR="007864C8" w:rsidTr="007864C8">
        <w:tc>
          <w:tcPr>
            <w:tcW w:w="4788" w:type="dxa"/>
          </w:tcPr>
          <w:p w:rsidR="007864C8" w:rsidRDefault="00DB1F91" w:rsidP="007864C8">
            <w:r>
              <w:t>Presentation of the project scope</w:t>
            </w:r>
          </w:p>
        </w:tc>
        <w:tc>
          <w:tcPr>
            <w:tcW w:w="4788" w:type="dxa"/>
          </w:tcPr>
          <w:p w:rsidR="007864C8" w:rsidRDefault="00DB1F91" w:rsidP="007864C8">
            <w:r>
              <w:t>Date of the project launch workshop</w:t>
            </w:r>
          </w:p>
        </w:tc>
      </w:tr>
      <w:tr w:rsidR="007864C8" w:rsidTr="007864C8">
        <w:tc>
          <w:tcPr>
            <w:tcW w:w="4788" w:type="dxa"/>
          </w:tcPr>
          <w:p w:rsidR="007864C8" w:rsidRDefault="00DB1F91" w:rsidP="007864C8">
            <w:r>
              <w:t>Preparation of audit tools</w:t>
            </w:r>
          </w:p>
        </w:tc>
        <w:tc>
          <w:tcPr>
            <w:tcW w:w="4788" w:type="dxa"/>
          </w:tcPr>
          <w:p w:rsidR="007864C8" w:rsidRDefault="00DB1F91" w:rsidP="007864C8">
            <w:r>
              <w:t>8 weeks after signing contract</w:t>
            </w:r>
          </w:p>
        </w:tc>
      </w:tr>
      <w:tr w:rsidR="007864C8" w:rsidTr="007864C8">
        <w:tc>
          <w:tcPr>
            <w:tcW w:w="4788" w:type="dxa"/>
          </w:tcPr>
          <w:p w:rsidR="007864C8" w:rsidRDefault="00DB1F91" w:rsidP="007864C8">
            <w:r>
              <w:t>Guidance on procurement procedures</w:t>
            </w:r>
          </w:p>
        </w:tc>
        <w:tc>
          <w:tcPr>
            <w:tcW w:w="4788" w:type="dxa"/>
          </w:tcPr>
          <w:p w:rsidR="007864C8" w:rsidRDefault="00DB1F91" w:rsidP="007864C8">
            <w:r>
              <w:t>10 weeks after signing the contract</w:t>
            </w:r>
          </w:p>
        </w:tc>
      </w:tr>
      <w:tr w:rsidR="007864C8" w:rsidTr="007864C8">
        <w:tc>
          <w:tcPr>
            <w:tcW w:w="4788" w:type="dxa"/>
          </w:tcPr>
          <w:p w:rsidR="007864C8" w:rsidRDefault="00DB1F91" w:rsidP="007864C8">
            <w:r>
              <w:t>Issue of final report</w:t>
            </w:r>
          </w:p>
        </w:tc>
        <w:tc>
          <w:tcPr>
            <w:tcW w:w="4788" w:type="dxa"/>
          </w:tcPr>
          <w:p w:rsidR="007864C8" w:rsidRDefault="00DB1F91" w:rsidP="007864C8">
            <w:r>
              <w:t>4 weeks after completion of energy audits</w:t>
            </w:r>
          </w:p>
        </w:tc>
      </w:tr>
    </w:tbl>
    <w:p w:rsidR="007864C8" w:rsidRDefault="007864C8" w:rsidP="007864C8">
      <w:bookmarkStart w:id="0" w:name="_GoBack"/>
      <w:bookmarkEnd w:id="0"/>
    </w:p>
    <w:sectPr w:rsidR="00786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7111"/>
    <w:multiLevelType w:val="hybridMultilevel"/>
    <w:tmpl w:val="5CE425C0"/>
    <w:lvl w:ilvl="0" w:tplc="3E4A0A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30EA3"/>
    <w:multiLevelType w:val="hybridMultilevel"/>
    <w:tmpl w:val="BE182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11E5"/>
    <w:multiLevelType w:val="hybridMultilevel"/>
    <w:tmpl w:val="95A2D364"/>
    <w:lvl w:ilvl="0" w:tplc="606C6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2CC2"/>
    <w:multiLevelType w:val="hybridMultilevel"/>
    <w:tmpl w:val="53926FC0"/>
    <w:lvl w:ilvl="0" w:tplc="84A8A1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E3843"/>
    <w:multiLevelType w:val="hybridMultilevel"/>
    <w:tmpl w:val="5B7866D6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B0782"/>
    <w:multiLevelType w:val="hybridMultilevel"/>
    <w:tmpl w:val="62FE26D2"/>
    <w:lvl w:ilvl="0" w:tplc="29A619E2">
      <w:numFmt w:val="bullet"/>
      <w:lvlText w:val="-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3050F0"/>
    <w:multiLevelType w:val="hybridMultilevel"/>
    <w:tmpl w:val="83827018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03688"/>
    <w:multiLevelType w:val="hybridMultilevel"/>
    <w:tmpl w:val="79229130"/>
    <w:lvl w:ilvl="0" w:tplc="AE50A9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60F81"/>
    <w:multiLevelType w:val="hybridMultilevel"/>
    <w:tmpl w:val="54D4DC5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45035E"/>
    <w:multiLevelType w:val="hybridMultilevel"/>
    <w:tmpl w:val="D416D52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A5FC0"/>
    <w:multiLevelType w:val="hybridMultilevel"/>
    <w:tmpl w:val="44889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5F1EE4"/>
    <w:multiLevelType w:val="hybridMultilevel"/>
    <w:tmpl w:val="6CBE21FC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13FEC"/>
    <w:multiLevelType w:val="hybridMultilevel"/>
    <w:tmpl w:val="0FE2A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355916"/>
    <w:multiLevelType w:val="hybridMultilevel"/>
    <w:tmpl w:val="00CE5334"/>
    <w:lvl w:ilvl="0" w:tplc="6C1CEBF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43428A"/>
    <w:multiLevelType w:val="hybridMultilevel"/>
    <w:tmpl w:val="B62E9400"/>
    <w:lvl w:ilvl="0" w:tplc="F57ADD4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85D0B"/>
    <w:multiLevelType w:val="hybridMultilevel"/>
    <w:tmpl w:val="926EFE6C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0D0594"/>
    <w:multiLevelType w:val="hybridMultilevel"/>
    <w:tmpl w:val="75F26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5F4744"/>
    <w:multiLevelType w:val="hybridMultilevel"/>
    <w:tmpl w:val="6F220676"/>
    <w:lvl w:ilvl="0" w:tplc="64CEAB9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1344E1"/>
    <w:multiLevelType w:val="hybridMultilevel"/>
    <w:tmpl w:val="6FCC7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DF4CC2"/>
    <w:multiLevelType w:val="hybridMultilevel"/>
    <w:tmpl w:val="F3A81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EA5803"/>
    <w:multiLevelType w:val="hybridMultilevel"/>
    <w:tmpl w:val="419C79CE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A370B6"/>
    <w:multiLevelType w:val="hybridMultilevel"/>
    <w:tmpl w:val="97B0C06C"/>
    <w:lvl w:ilvl="0" w:tplc="44B0965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CE6EEA"/>
    <w:multiLevelType w:val="hybridMultilevel"/>
    <w:tmpl w:val="4296D508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130F29"/>
    <w:multiLevelType w:val="hybridMultilevel"/>
    <w:tmpl w:val="9B709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125C4"/>
    <w:multiLevelType w:val="hybridMultilevel"/>
    <w:tmpl w:val="3546309C"/>
    <w:lvl w:ilvl="0" w:tplc="6C1CEBF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0E5B5B"/>
    <w:multiLevelType w:val="hybridMultilevel"/>
    <w:tmpl w:val="45949A98"/>
    <w:lvl w:ilvl="0" w:tplc="29A619E2">
      <w:numFmt w:val="bullet"/>
      <w:lvlText w:val="-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C5044E5"/>
    <w:multiLevelType w:val="hybridMultilevel"/>
    <w:tmpl w:val="71D67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920CF4"/>
    <w:multiLevelType w:val="hybridMultilevel"/>
    <w:tmpl w:val="E83E4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0C4AC1"/>
    <w:multiLevelType w:val="hybridMultilevel"/>
    <w:tmpl w:val="1D525452"/>
    <w:lvl w:ilvl="0" w:tplc="27ECCC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506292"/>
    <w:multiLevelType w:val="hybridMultilevel"/>
    <w:tmpl w:val="E8EA190A"/>
    <w:lvl w:ilvl="0" w:tplc="271E2546">
      <w:start w:val="1"/>
      <w:numFmt w:val="decimal"/>
      <w:pStyle w:val="Heading2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E8E33F0"/>
    <w:multiLevelType w:val="hybridMultilevel"/>
    <w:tmpl w:val="ACE41BC2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7EC316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984B03"/>
    <w:multiLevelType w:val="hybridMultilevel"/>
    <w:tmpl w:val="073C0908"/>
    <w:lvl w:ilvl="0" w:tplc="6C1CEBF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983EB3"/>
    <w:multiLevelType w:val="hybridMultilevel"/>
    <w:tmpl w:val="135E753A"/>
    <w:lvl w:ilvl="0" w:tplc="7C4A871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C6B61"/>
    <w:multiLevelType w:val="hybridMultilevel"/>
    <w:tmpl w:val="7D4E98B6"/>
    <w:lvl w:ilvl="0" w:tplc="0BEEE6F4">
      <w:start w:val="5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541E88"/>
    <w:multiLevelType w:val="hybridMultilevel"/>
    <w:tmpl w:val="C9BE2804"/>
    <w:lvl w:ilvl="0" w:tplc="6A0E162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5570C2"/>
    <w:multiLevelType w:val="hybridMultilevel"/>
    <w:tmpl w:val="168C4AB4"/>
    <w:lvl w:ilvl="0" w:tplc="E67CA58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24301E"/>
    <w:multiLevelType w:val="hybridMultilevel"/>
    <w:tmpl w:val="353A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60282C"/>
    <w:multiLevelType w:val="hybridMultilevel"/>
    <w:tmpl w:val="BF0A69AC"/>
    <w:lvl w:ilvl="0" w:tplc="0BEEE6F4">
      <w:start w:val="5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0E13B5"/>
    <w:multiLevelType w:val="hybridMultilevel"/>
    <w:tmpl w:val="F08A8948"/>
    <w:lvl w:ilvl="0" w:tplc="66486A3C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FF248B"/>
    <w:multiLevelType w:val="hybridMultilevel"/>
    <w:tmpl w:val="DC96EF16"/>
    <w:lvl w:ilvl="0" w:tplc="822C379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6F14A5"/>
    <w:multiLevelType w:val="hybridMultilevel"/>
    <w:tmpl w:val="23CCA3D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F843CFF"/>
    <w:multiLevelType w:val="hybridMultilevel"/>
    <w:tmpl w:val="88602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9"/>
  </w:num>
  <w:num w:numId="4">
    <w:abstractNumId w:val="3"/>
  </w:num>
  <w:num w:numId="5">
    <w:abstractNumId w:val="5"/>
  </w:num>
  <w:num w:numId="6">
    <w:abstractNumId w:val="37"/>
  </w:num>
  <w:num w:numId="7">
    <w:abstractNumId w:val="33"/>
  </w:num>
  <w:num w:numId="8">
    <w:abstractNumId w:val="2"/>
  </w:num>
  <w:num w:numId="9">
    <w:abstractNumId w:val="12"/>
  </w:num>
  <w:num w:numId="10">
    <w:abstractNumId w:val="38"/>
  </w:num>
  <w:num w:numId="11">
    <w:abstractNumId w:val="36"/>
  </w:num>
  <w:num w:numId="12">
    <w:abstractNumId w:val="27"/>
  </w:num>
  <w:num w:numId="13">
    <w:abstractNumId w:val="22"/>
  </w:num>
  <w:num w:numId="14">
    <w:abstractNumId w:val="4"/>
  </w:num>
  <w:num w:numId="15">
    <w:abstractNumId w:val="20"/>
  </w:num>
  <w:num w:numId="16">
    <w:abstractNumId w:val="15"/>
  </w:num>
  <w:num w:numId="17">
    <w:abstractNumId w:val="29"/>
  </w:num>
  <w:num w:numId="18">
    <w:abstractNumId w:val="7"/>
  </w:num>
  <w:num w:numId="19">
    <w:abstractNumId w:val="19"/>
  </w:num>
  <w:num w:numId="20">
    <w:abstractNumId w:val="13"/>
  </w:num>
  <w:num w:numId="21">
    <w:abstractNumId w:val="14"/>
  </w:num>
  <w:num w:numId="22">
    <w:abstractNumId w:val="24"/>
  </w:num>
  <w:num w:numId="23">
    <w:abstractNumId w:val="21"/>
  </w:num>
  <w:num w:numId="24">
    <w:abstractNumId w:val="0"/>
  </w:num>
  <w:num w:numId="25">
    <w:abstractNumId w:val="28"/>
  </w:num>
  <w:num w:numId="26">
    <w:abstractNumId w:val="34"/>
  </w:num>
  <w:num w:numId="27">
    <w:abstractNumId w:val="23"/>
  </w:num>
  <w:num w:numId="28">
    <w:abstractNumId w:val="17"/>
  </w:num>
  <w:num w:numId="29">
    <w:abstractNumId w:val="31"/>
  </w:num>
  <w:num w:numId="30">
    <w:abstractNumId w:val="1"/>
  </w:num>
  <w:num w:numId="31">
    <w:abstractNumId w:val="26"/>
  </w:num>
  <w:num w:numId="32">
    <w:abstractNumId w:val="18"/>
  </w:num>
  <w:num w:numId="33">
    <w:abstractNumId w:val="10"/>
  </w:num>
  <w:num w:numId="34">
    <w:abstractNumId w:val="8"/>
  </w:num>
  <w:num w:numId="35">
    <w:abstractNumId w:val="40"/>
  </w:num>
  <w:num w:numId="36">
    <w:abstractNumId w:val="39"/>
  </w:num>
  <w:num w:numId="37">
    <w:abstractNumId w:val="32"/>
  </w:num>
  <w:num w:numId="38">
    <w:abstractNumId w:val="35"/>
  </w:num>
  <w:num w:numId="39">
    <w:abstractNumId w:val="6"/>
  </w:num>
  <w:num w:numId="40">
    <w:abstractNumId w:val="11"/>
  </w:num>
  <w:num w:numId="41">
    <w:abstractNumId w:val="30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534"/>
    <w:rsid w:val="00000141"/>
    <w:rsid w:val="00006F6A"/>
    <w:rsid w:val="00013E82"/>
    <w:rsid w:val="00014FFD"/>
    <w:rsid w:val="00015218"/>
    <w:rsid w:val="00021D34"/>
    <w:rsid w:val="00027392"/>
    <w:rsid w:val="00036676"/>
    <w:rsid w:val="00036DB0"/>
    <w:rsid w:val="00036DB6"/>
    <w:rsid w:val="00037A7F"/>
    <w:rsid w:val="00045F23"/>
    <w:rsid w:val="000533E1"/>
    <w:rsid w:val="0005760D"/>
    <w:rsid w:val="000668FA"/>
    <w:rsid w:val="00076096"/>
    <w:rsid w:val="000A08F3"/>
    <w:rsid w:val="000B459F"/>
    <w:rsid w:val="000C0BEC"/>
    <w:rsid w:val="000D11BA"/>
    <w:rsid w:val="000D5118"/>
    <w:rsid w:val="000D64A7"/>
    <w:rsid w:val="000E7A01"/>
    <w:rsid w:val="00105012"/>
    <w:rsid w:val="00105288"/>
    <w:rsid w:val="001064E5"/>
    <w:rsid w:val="00106C14"/>
    <w:rsid w:val="00117139"/>
    <w:rsid w:val="0012163B"/>
    <w:rsid w:val="00123D86"/>
    <w:rsid w:val="0012464E"/>
    <w:rsid w:val="00137B2F"/>
    <w:rsid w:val="00141509"/>
    <w:rsid w:val="001509A3"/>
    <w:rsid w:val="00152A4D"/>
    <w:rsid w:val="00170BE9"/>
    <w:rsid w:val="00180355"/>
    <w:rsid w:val="00180D11"/>
    <w:rsid w:val="00181604"/>
    <w:rsid w:val="001851CB"/>
    <w:rsid w:val="001B4542"/>
    <w:rsid w:val="001E5197"/>
    <w:rsid w:val="001F398B"/>
    <w:rsid w:val="001F693E"/>
    <w:rsid w:val="0021560E"/>
    <w:rsid w:val="0021692B"/>
    <w:rsid w:val="002262F9"/>
    <w:rsid w:val="00226300"/>
    <w:rsid w:val="00234855"/>
    <w:rsid w:val="00243C44"/>
    <w:rsid w:val="00247A9F"/>
    <w:rsid w:val="00265CC2"/>
    <w:rsid w:val="00273BAF"/>
    <w:rsid w:val="00285E7A"/>
    <w:rsid w:val="00292E90"/>
    <w:rsid w:val="002B449D"/>
    <w:rsid w:val="002C223C"/>
    <w:rsid w:val="002D595B"/>
    <w:rsid w:val="002E0328"/>
    <w:rsid w:val="002E0A13"/>
    <w:rsid w:val="00300591"/>
    <w:rsid w:val="0032430C"/>
    <w:rsid w:val="00346D5D"/>
    <w:rsid w:val="00362C88"/>
    <w:rsid w:val="00365E66"/>
    <w:rsid w:val="00371B22"/>
    <w:rsid w:val="00376C32"/>
    <w:rsid w:val="00393C06"/>
    <w:rsid w:val="00393D6F"/>
    <w:rsid w:val="00397D12"/>
    <w:rsid w:val="00397D6A"/>
    <w:rsid w:val="003A2B76"/>
    <w:rsid w:val="003B5BE5"/>
    <w:rsid w:val="003C39DE"/>
    <w:rsid w:val="003D7A2D"/>
    <w:rsid w:val="00400B64"/>
    <w:rsid w:val="00401589"/>
    <w:rsid w:val="00402519"/>
    <w:rsid w:val="00416E09"/>
    <w:rsid w:val="00427F16"/>
    <w:rsid w:val="00432A91"/>
    <w:rsid w:val="00453D27"/>
    <w:rsid w:val="004618E8"/>
    <w:rsid w:val="00465E90"/>
    <w:rsid w:val="00470321"/>
    <w:rsid w:val="00471A1D"/>
    <w:rsid w:val="004831E4"/>
    <w:rsid w:val="004B178A"/>
    <w:rsid w:val="004B186C"/>
    <w:rsid w:val="004C26E5"/>
    <w:rsid w:val="004C44DC"/>
    <w:rsid w:val="004C712B"/>
    <w:rsid w:val="004C73CF"/>
    <w:rsid w:val="004C74F5"/>
    <w:rsid w:val="004F181B"/>
    <w:rsid w:val="004F3911"/>
    <w:rsid w:val="004F78F1"/>
    <w:rsid w:val="00511092"/>
    <w:rsid w:val="00514061"/>
    <w:rsid w:val="005144C1"/>
    <w:rsid w:val="00523F9A"/>
    <w:rsid w:val="00524DD1"/>
    <w:rsid w:val="00524F93"/>
    <w:rsid w:val="00534D6C"/>
    <w:rsid w:val="00550991"/>
    <w:rsid w:val="0055482F"/>
    <w:rsid w:val="0055553E"/>
    <w:rsid w:val="005630FC"/>
    <w:rsid w:val="00585D88"/>
    <w:rsid w:val="00590F0D"/>
    <w:rsid w:val="00597432"/>
    <w:rsid w:val="005A1AE0"/>
    <w:rsid w:val="005A1D6B"/>
    <w:rsid w:val="005B6C97"/>
    <w:rsid w:val="005C7A08"/>
    <w:rsid w:val="005D32B3"/>
    <w:rsid w:val="005E325F"/>
    <w:rsid w:val="005E707C"/>
    <w:rsid w:val="006007BF"/>
    <w:rsid w:val="00604752"/>
    <w:rsid w:val="0060624D"/>
    <w:rsid w:val="0061591E"/>
    <w:rsid w:val="00616A7E"/>
    <w:rsid w:val="00617A78"/>
    <w:rsid w:val="006207C8"/>
    <w:rsid w:val="00624D1A"/>
    <w:rsid w:val="00636133"/>
    <w:rsid w:val="00641569"/>
    <w:rsid w:val="006430C0"/>
    <w:rsid w:val="00651D7E"/>
    <w:rsid w:val="00653273"/>
    <w:rsid w:val="00656C8C"/>
    <w:rsid w:val="006635D7"/>
    <w:rsid w:val="00670456"/>
    <w:rsid w:val="00670481"/>
    <w:rsid w:val="00677641"/>
    <w:rsid w:val="00685790"/>
    <w:rsid w:val="00696256"/>
    <w:rsid w:val="00696728"/>
    <w:rsid w:val="006A509E"/>
    <w:rsid w:val="006B2D02"/>
    <w:rsid w:val="006B2F70"/>
    <w:rsid w:val="006D02DF"/>
    <w:rsid w:val="006D1280"/>
    <w:rsid w:val="006F205F"/>
    <w:rsid w:val="006F7A6D"/>
    <w:rsid w:val="00707501"/>
    <w:rsid w:val="007110C2"/>
    <w:rsid w:val="00711DF0"/>
    <w:rsid w:val="00714792"/>
    <w:rsid w:val="007213F1"/>
    <w:rsid w:val="007220D0"/>
    <w:rsid w:val="007303F7"/>
    <w:rsid w:val="00737B7D"/>
    <w:rsid w:val="00744E69"/>
    <w:rsid w:val="00745490"/>
    <w:rsid w:val="00751285"/>
    <w:rsid w:val="007557AD"/>
    <w:rsid w:val="00760C57"/>
    <w:rsid w:val="00762E15"/>
    <w:rsid w:val="007663AE"/>
    <w:rsid w:val="00767AE8"/>
    <w:rsid w:val="007818A8"/>
    <w:rsid w:val="00783ECD"/>
    <w:rsid w:val="007853A0"/>
    <w:rsid w:val="007864C8"/>
    <w:rsid w:val="007929B3"/>
    <w:rsid w:val="00792A6F"/>
    <w:rsid w:val="007B1C1D"/>
    <w:rsid w:val="007B2FB5"/>
    <w:rsid w:val="007E3792"/>
    <w:rsid w:val="007F011F"/>
    <w:rsid w:val="00801329"/>
    <w:rsid w:val="00802C42"/>
    <w:rsid w:val="0081130F"/>
    <w:rsid w:val="00812C07"/>
    <w:rsid w:val="00814F9E"/>
    <w:rsid w:val="00841150"/>
    <w:rsid w:val="00860C26"/>
    <w:rsid w:val="0086171C"/>
    <w:rsid w:val="008627A7"/>
    <w:rsid w:val="0086730E"/>
    <w:rsid w:val="00870DEB"/>
    <w:rsid w:val="00877515"/>
    <w:rsid w:val="00890DF4"/>
    <w:rsid w:val="00892722"/>
    <w:rsid w:val="00896840"/>
    <w:rsid w:val="008B4F4A"/>
    <w:rsid w:val="008C1ACC"/>
    <w:rsid w:val="008C263D"/>
    <w:rsid w:val="008C3E9B"/>
    <w:rsid w:val="008C5928"/>
    <w:rsid w:val="008D789E"/>
    <w:rsid w:val="008E2FD8"/>
    <w:rsid w:val="008E42AF"/>
    <w:rsid w:val="008E5060"/>
    <w:rsid w:val="008F47AC"/>
    <w:rsid w:val="008F6D0D"/>
    <w:rsid w:val="008F7125"/>
    <w:rsid w:val="00902580"/>
    <w:rsid w:val="00902FD8"/>
    <w:rsid w:val="00922179"/>
    <w:rsid w:val="00925009"/>
    <w:rsid w:val="00932075"/>
    <w:rsid w:val="009323AB"/>
    <w:rsid w:val="009378BA"/>
    <w:rsid w:val="009448F0"/>
    <w:rsid w:val="0095261D"/>
    <w:rsid w:val="00955254"/>
    <w:rsid w:val="00955506"/>
    <w:rsid w:val="009774F8"/>
    <w:rsid w:val="0098242E"/>
    <w:rsid w:val="00982CBB"/>
    <w:rsid w:val="00986808"/>
    <w:rsid w:val="009910E6"/>
    <w:rsid w:val="009A1BF4"/>
    <w:rsid w:val="009B5C13"/>
    <w:rsid w:val="009B6D45"/>
    <w:rsid w:val="009C06B7"/>
    <w:rsid w:val="009C1FDA"/>
    <w:rsid w:val="009C2B30"/>
    <w:rsid w:val="009C3C9C"/>
    <w:rsid w:val="009D26D8"/>
    <w:rsid w:val="009D316A"/>
    <w:rsid w:val="009D3C6D"/>
    <w:rsid w:val="009D73C0"/>
    <w:rsid w:val="009E2C3F"/>
    <w:rsid w:val="009F698B"/>
    <w:rsid w:val="00A02DEC"/>
    <w:rsid w:val="00A04E9E"/>
    <w:rsid w:val="00A117C6"/>
    <w:rsid w:val="00A24320"/>
    <w:rsid w:val="00A25042"/>
    <w:rsid w:val="00A25981"/>
    <w:rsid w:val="00A3571F"/>
    <w:rsid w:val="00A43BEF"/>
    <w:rsid w:val="00A44D3C"/>
    <w:rsid w:val="00A45037"/>
    <w:rsid w:val="00A47E09"/>
    <w:rsid w:val="00A52C44"/>
    <w:rsid w:val="00A6484C"/>
    <w:rsid w:val="00A74EAA"/>
    <w:rsid w:val="00A86E3E"/>
    <w:rsid w:val="00AA0D14"/>
    <w:rsid w:val="00AA3D85"/>
    <w:rsid w:val="00AB1111"/>
    <w:rsid w:val="00AB680F"/>
    <w:rsid w:val="00AD02D7"/>
    <w:rsid w:val="00AD12F3"/>
    <w:rsid w:val="00AD18E8"/>
    <w:rsid w:val="00AE611F"/>
    <w:rsid w:val="00AF2982"/>
    <w:rsid w:val="00B043AD"/>
    <w:rsid w:val="00B1456A"/>
    <w:rsid w:val="00B2011E"/>
    <w:rsid w:val="00B20DE7"/>
    <w:rsid w:val="00B210FA"/>
    <w:rsid w:val="00B30201"/>
    <w:rsid w:val="00B3106D"/>
    <w:rsid w:val="00B35207"/>
    <w:rsid w:val="00B374C3"/>
    <w:rsid w:val="00B470CD"/>
    <w:rsid w:val="00B55588"/>
    <w:rsid w:val="00B6021D"/>
    <w:rsid w:val="00B635A0"/>
    <w:rsid w:val="00B72E50"/>
    <w:rsid w:val="00B76A5A"/>
    <w:rsid w:val="00B83C0A"/>
    <w:rsid w:val="00B96F24"/>
    <w:rsid w:val="00BA1ED2"/>
    <w:rsid w:val="00BA5FEC"/>
    <w:rsid w:val="00BB5DA2"/>
    <w:rsid w:val="00BC6D30"/>
    <w:rsid w:val="00BF1A5A"/>
    <w:rsid w:val="00BF3534"/>
    <w:rsid w:val="00BF6838"/>
    <w:rsid w:val="00C001BB"/>
    <w:rsid w:val="00C028E0"/>
    <w:rsid w:val="00C21F6C"/>
    <w:rsid w:val="00C35EE6"/>
    <w:rsid w:val="00C41957"/>
    <w:rsid w:val="00C41AEE"/>
    <w:rsid w:val="00C4417A"/>
    <w:rsid w:val="00C50999"/>
    <w:rsid w:val="00C5539E"/>
    <w:rsid w:val="00C6568D"/>
    <w:rsid w:val="00C73F23"/>
    <w:rsid w:val="00C74AF3"/>
    <w:rsid w:val="00C75A16"/>
    <w:rsid w:val="00C77FB3"/>
    <w:rsid w:val="00C80814"/>
    <w:rsid w:val="00C84137"/>
    <w:rsid w:val="00C850CC"/>
    <w:rsid w:val="00C92819"/>
    <w:rsid w:val="00C945C4"/>
    <w:rsid w:val="00CA0DA3"/>
    <w:rsid w:val="00CA3D5D"/>
    <w:rsid w:val="00CB4869"/>
    <w:rsid w:val="00CB62C3"/>
    <w:rsid w:val="00CB72D0"/>
    <w:rsid w:val="00CC6F65"/>
    <w:rsid w:val="00CD6131"/>
    <w:rsid w:val="00CE16E6"/>
    <w:rsid w:val="00CF746F"/>
    <w:rsid w:val="00CF7A16"/>
    <w:rsid w:val="00D02565"/>
    <w:rsid w:val="00D3029C"/>
    <w:rsid w:val="00D32554"/>
    <w:rsid w:val="00D34EE5"/>
    <w:rsid w:val="00D525D2"/>
    <w:rsid w:val="00D5395A"/>
    <w:rsid w:val="00D616E2"/>
    <w:rsid w:val="00D62947"/>
    <w:rsid w:val="00D67AEC"/>
    <w:rsid w:val="00D83035"/>
    <w:rsid w:val="00D92FBB"/>
    <w:rsid w:val="00D93B91"/>
    <w:rsid w:val="00D9409D"/>
    <w:rsid w:val="00D964BC"/>
    <w:rsid w:val="00D9778B"/>
    <w:rsid w:val="00D97807"/>
    <w:rsid w:val="00DA41D4"/>
    <w:rsid w:val="00DB0C79"/>
    <w:rsid w:val="00DB13E7"/>
    <w:rsid w:val="00DB1F91"/>
    <w:rsid w:val="00DB3154"/>
    <w:rsid w:val="00DC2C73"/>
    <w:rsid w:val="00DC5B03"/>
    <w:rsid w:val="00DC5D79"/>
    <w:rsid w:val="00DC739F"/>
    <w:rsid w:val="00DC7BFF"/>
    <w:rsid w:val="00DD16B7"/>
    <w:rsid w:val="00DD3096"/>
    <w:rsid w:val="00DE5A66"/>
    <w:rsid w:val="00DF58D4"/>
    <w:rsid w:val="00E02CCA"/>
    <w:rsid w:val="00E04DCA"/>
    <w:rsid w:val="00E12DAB"/>
    <w:rsid w:val="00E202E9"/>
    <w:rsid w:val="00E20844"/>
    <w:rsid w:val="00E242AA"/>
    <w:rsid w:val="00E26701"/>
    <w:rsid w:val="00E27EF8"/>
    <w:rsid w:val="00E30316"/>
    <w:rsid w:val="00E45E55"/>
    <w:rsid w:val="00E50F8B"/>
    <w:rsid w:val="00E52B81"/>
    <w:rsid w:val="00E54F38"/>
    <w:rsid w:val="00E56576"/>
    <w:rsid w:val="00E86403"/>
    <w:rsid w:val="00E92AC4"/>
    <w:rsid w:val="00EA3B50"/>
    <w:rsid w:val="00EB0DB5"/>
    <w:rsid w:val="00EC267F"/>
    <w:rsid w:val="00ED75D5"/>
    <w:rsid w:val="00EF4D7C"/>
    <w:rsid w:val="00F145D7"/>
    <w:rsid w:val="00F163D7"/>
    <w:rsid w:val="00F40E6D"/>
    <w:rsid w:val="00F47862"/>
    <w:rsid w:val="00F70E90"/>
    <w:rsid w:val="00F76947"/>
    <w:rsid w:val="00F772BB"/>
    <w:rsid w:val="00F8590B"/>
    <w:rsid w:val="00F85A0C"/>
    <w:rsid w:val="00FA01E7"/>
    <w:rsid w:val="00FA20B9"/>
    <w:rsid w:val="00FA5525"/>
    <w:rsid w:val="00FA6E55"/>
    <w:rsid w:val="00FB0243"/>
    <w:rsid w:val="00FB2C9D"/>
    <w:rsid w:val="00FB4AB5"/>
    <w:rsid w:val="00FD1086"/>
    <w:rsid w:val="00FD139A"/>
    <w:rsid w:val="00FD2FA4"/>
    <w:rsid w:val="00FD66AE"/>
    <w:rsid w:val="00FD720D"/>
    <w:rsid w:val="00FE6878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3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353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C1FDA"/>
    <w:pPr>
      <w:keepNext/>
      <w:keepLines/>
      <w:numPr>
        <w:numId w:val="17"/>
      </w:numPr>
      <w:spacing w:before="200" w:after="24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F3534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95261D"/>
    <w:pPr>
      <w:keepNext/>
      <w:keepLines/>
      <w:spacing w:before="200" w:after="0"/>
      <w:ind w:left="72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F35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3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C1FDA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3534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5261D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3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BF353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353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53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BF3534"/>
    <w:pPr>
      <w:ind w:left="720"/>
      <w:contextualSpacing/>
    </w:pPr>
  </w:style>
  <w:style w:type="table" w:styleId="TableGrid">
    <w:name w:val="Table Grid"/>
    <w:basedOn w:val="TableNormal"/>
    <w:uiPriority w:val="59"/>
    <w:rsid w:val="00BF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D31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3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353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C1FDA"/>
    <w:pPr>
      <w:keepNext/>
      <w:keepLines/>
      <w:numPr>
        <w:numId w:val="17"/>
      </w:numPr>
      <w:spacing w:before="200" w:after="24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F3534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95261D"/>
    <w:pPr>
      <w:keepNext/>
      <w:keepLines/>
      <w:spacing w:before="200" w:after="0"/>
      <w:ind w:left="72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F35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3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C1FDA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3534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5261D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3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BF353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353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53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BF3534"/>
    <w:pPr>
      <w:ind w:left="720"/>
      <w:contextualSpacing/>
    </w:pPr>
  </w:style>
  <w:style w:type="table" w:styleId="TableGrid">
    <w:name w:val="Table Grid"/>
    <w:basedOn w:val="TableNormal"/>
    <w:uiPriority w:val="59"/>
    <w:rsid w:val="00BF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D31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Leonie Meder</dc:creator>
  <cp:lastModifiedBy>Barbara Ungari</cp:lastModifiedBy>
  <cp:revision>222</cp:revision>
  <dcterms:created xsi:type="dcterms:W3CDTF">2013-07-29T15:42:00Z</dcterms:created>
  <dcterms:modified xsi:type="dcterms:W3CDTF">2014-09-29T19:49:00Z</dcterms:modified>
</cp:coreProperties>
</file>